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9015D8">
      <w:pPr>
        <w:spacing w:line="276" w:lineRule="auto"/>
      </w:pPr>
      <w:bookmarkStart w:id="0" w:name="_GoBack"/>
      <w:bookmarkEnd w:id="0"/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835EDA">
        <w:rPr>
          <w:rFonts w:asciiTheme="minorHAnsi" w:eastAsia="Times New Roman" w:hAnsiTheme="minorHAnsi"/>
          <w:lang w:eastAsia="pl-PL"/>
        </w:rPr>
        <w:t>10</w:t>
      </w:r>
      <w:r w:rsidR="00ED753B">
        <w:rPr>
          <w:rFonts w:asciiTheme="minorHAnsi" w:eastAsia="Times New Roman" w:hAnsiTheme="minorHAnsi"/>
          <w:lang w:eastAsia="pl-PL"/>
        </w:rPr>
        <w:t>.08</w:t>
      </w:r>
      <w:r w:rsidRPr="00BF2F9D">
        <w:rPr>
          <w:rFonts w:asciiTheme="minorHAnsi" w:eastAsia="Times New Roman" w:hAnsiTheme="minorHAnsi"/>
          <w:lang w:eastAsia="pl-PL"/>
        </w:rPr>
        <w:t>.201</w:t>
      </w:r>
      <w:r w:rsidR="00ED753B">
        <w:rPr>
          <w:rFonts w:asciiTheme="minorHAnsi" w:eastAsia="Times New Roman" w:hAnsiTheme="minorHAnsi"/>
          <w:lang w:eastAsia="pl-PL"/>
        </w:rPr>
        <w:t>8</w:t>
      </w:r>
      <w:r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2F7384" w:rsidRDefault="00900DE1" w:rsidP="009015D8">
      <w:pPr>
        <w:spacing w:line="276" w:lineRule="auto"/>
        <w:jc w:val="center"/>
        <w:rPr>
          <w:b/>
        </w:rPr>
      </w:pPr>
      <w:r w:rsidRPr="00900DE1">
        <w:rPr>
          <w:b/>
        </w:rPr>
        <w:t xml:space="preserve">Kurs </w:t>
      </w:r>
      <w:r w:rsidR="009017F2">
        <w:rPr>
          <w:b/>
        </w:rPr>
        <w:t>–</w:t>
      </w:r>
      <w:r w:rsidR="006C2C1F">
        <w:rPr>
          <w:b/>
        </w:rPr>
        <w:t xml:space="preserve"> </w:t>
      </w:r>
      <w:r w:rsidR="004B171C">
        <w:rPr>
          <w:b/>
        </w:rPr>
        <w:t>Diagnostyka automatycznych skrzyń biegów</w:t>
      </w:r>
    </w:p>
    <w:p w:rsidR="00900DE1" w:rsidRPr="00BF2F9D" w:rsidRDefault="00900DE1" w:rsidP="009015D8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F03185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ED753B">
        <w:rPr>
          <w:b/>
        </w:rPr>
        <w:t xml:space="preserve">Kursu </w:t>
      </w:r>
      <w:r w:rsidR="006C2C1F">
        <w:rPr>
          <w:b/>
        </w:rPr>
        <w:t xml:space="preserve">- </w:t>
      </w:r>
      <w:r w:rsidR="004B171C">
        <w:rPr>
          <w:b/>
        </w:rPr>
        <w:t>Diagnostyka automatycznych skrzyń biegów</w:t>
      </w:r>
      <w:r w:rsidR="00F73AEC">
        <w:rPr>
          <w:b/>
        </w:rPr>
        <w:t>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8E58F5">
        <w:rPr>
          <w:rFonts w:asciiTheme="minorHAnsi" w:eastAsia="Times New Roman" w:hAnsiTheme="minorHAnsi"/>
          <w:lang w:eastAsia="pl-PL"/>
        </w:rPr>
        <w:t>powinny</w:t>
      </w:r>
      <w:r>
        <w:rPr>
          <w:rFonts w:asciiTheme="minorHAnsi" w:eastAsia="Times New Roman" w:hAnsiTheme="minorHAnsi"/>
          <w:lang w:eastAsia="pl-PL"/>
        </w:rPr>
        <w:t xml:space="preserve"> być realizowane przez Instytucję Szkoleniową posiadającą wpis do Rejestru Instytucji Szkoleniowych,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835EDA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</w:t>
      </w:r>
      <w:r w:rsidRPr="00FB3BD5">
        <w:rPr>
          <w:rFonts w:asciiTheme="minorHAnsi" w:eastAsia="Times New Roman" w:hAnsiTheme="minorHAnsi"/>
          <w:lang w:eastAsia="pl-PL"/>
        </w:rPr>
        <w:t xml:space="preserve">dla </w:t>
      </w:r>
      <w:r w:rsidR="006C2C1F">
        <w:rPr>
          <w:rFonts w:asciiTheme="minorHAnsi" w:eastAsia="Times New Roman" w:hAnsiTheme="minorHAnsi"/>
          <w:lang w:eastAsia="pl-PL"/>
        </w:rPr>
        <w:t>30</w:t>
      </w:r>
      <w:r w:rsidRPr="00BF2F9D">
        <w:rPr>
          <w:rFonts w:asciiTheme="minorHAnsi" w:eastAsia="Times New Roman" w:hAnsiTheme="minorHAnsi"/>
          <w:lang w:eastAsia="pl-PL"/>
        </w:rPr>
        <w:t xml:space="preserve"> uczestników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="006C2C1F">
        <w:rPr>
          <w:rFonts w:asciiTheme="minorHAnsi" w:eastAsia="Times New Roman" w:hAnsiTheme="minorHAnsi"/>
          <w:lang w:eastAsia="pl-PL"/>
        </w:rPr>
        <w:t xml:space="preserve"> (3 grupy po średnio 10 osób)</w:t>
      </w:r>
      <w:r w:rsidR="00597592">
        <w:rPr>
          <w:rFonts w:asciiTheme="minorHAnsi" w:eastAsia="Times New Roman" w:hAnsiTheme="minorHAnsi"/>
          <w:lang w:eastAsia="pl-PL"/>
        </w:rPr>
        <w:t>,</w:t>
      </w:r>
      <w:r w:rsidRPr="00BF2F9D">
        <w:rPr>
          <w:rFonts w:asciiTheme="minorHAnsi" w:eastAsia="Times New Roman" w:hAnsiTheme="minorHAnsi"/>
          <w:lang w:eastAsia="pl-PL"/>
        </w:rPr>
        <w:t xml:space="preserve"> będących </w:t>
      </w:r>
      <w:r w:rsidR="006C2C1F">
        <w:rPr>
          <w:rFonts w:asciiTheme="minorHAnsi" w:eastAsia="Times New Roman" w:hAnsiTheme="minorHAnsi"/>
          <w:lang w:eastAsia="pl-PL"/>
        </w:rPr>
        <w:t>uczniami</w:t>
      </w:r>
      <w:r w:rsidR="003559C1">
        <w:rPr>
          <w:rFonts w:asciiTheme="minorHAnsi" w:eastAsia="Times New Roman" w:hAnsiTheme="minorHAnsi"/>
          <w:lang w:eastAsia="pl-PL"/>
        </w:rPr>
        <w:t xml:space="preserve"> Zespoł</w:t>
      </w:r>
      <w:r w:rsidR="00F92095">
        <w:rPr>
          <w:rFonts w:asciiTheme="minorHAnsi" w:eastAsia="Times New Roman" w:hAnsiTheme="minorHAnsi"/>
          <w:lang w:eastAsia="pl-PL"/>
        </w:rPr>
        <w:t>u Szkół Samochodowych w Gdańsku.</w:t>
      </w:r>
    </w:p>
    <w:p w:rsidR="00BE1B36" w:rsidRDefault="00F92095" w:rsidP="00BE1B3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Wykonawca zapewnia miejsce prowadzenia zajęć oraz niezbędny sprzęt</w:t>
      </w:r>
      <w:r w:rsidR="00BE1B36">
        <w:rPr>
          <w:rFonts w:asciiTheme="minorHAnsi" w:eastAsiaTheme="minorHAnsi" w:hAnsiTheme="minorHAnsi" w:cstheme="minorBidi"/>
        </w:rPr>
        <w:t>, urządzenia i wyposażenie.</w:t>
      </w:r>
      <w:r>
        <w:rPr>
          <w:rFonts w:asciiTheme="minorHAnsi" w:eastAsiaTheme="minorHAnsi" w:hAnsiTheme="minorHAnsi" w:cstheme="minorBidi"/>
        </w:rPr>
        <w:t xml:space="preserve"> </w:t>
      </w:r>
      <w:r w:rsidR="00BE1B36">
        <w:rPr>
          <w:rFonts w:asciiTheme="minorHAnsi" w:eastAsiaTheme="minorHAnsi" w:hAnsiTheme="minorHAnsi" w:cstheme="minorBidi"/>
        </w:rPr>
        <w:t>Udział w zajęciach nie może generować dodatkowych kosztów dla uczestników zajęć (dojazdy, noclegi) – jeżeli zajęcia odbywać się będą poza Gdańskiem Wykonawca w cenie oferty musi uwzględnić koszt organizacji dojazdów i/lub noclegów.</w:t>
      </w:r>
    </w:p>
    <w:p w:rsidR="00ED753B" w:rsidRPr="00BE1B36" w:rsidRDefault="00BF2F9D" w:rsidP="00BE1B3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BE1B36">
        <w:rPr>
          <w:rFonts w:asciiTheme="minorHAnsi" w:eastAsiaTheme="minorHAnsi" w:hAnsiTheme="minorHAnsi" w:cstheme="minorBidi"/>
        </w:rPr>
        <w:t xml:space="preserve">Zajęcia </w:t>
      </w:r>
      <w:r w:rsidR="009017F2">
        <w:rPr>
          <w:rFonts w:asciiTheme="minorHAnsi" w:eastAsiaTheme="minorHAnsi" w:hAnsiTheme="minorHAnsi" w:cstheme="minorBidi"/>
        </w:rPr>
        <w:t>p</w:t>
      </w:r>
      <w:r w:rsidR="001B614F" w:rsidRPr="00BE1B36">
        <w:rPr>
          <w:rFonts w:asciiTheme="minorHAnsi" w:eastAsiaTheme="minorHAnsi" w:hAnsiTheme="minorHAnsi" w:cstheme="minorBidi"/>
        </w:rPr>
        <w:t xml:space="preserve">raktyczne </w:t>
      </w:r>
      <w:r w:rsidRPr="00BE1B36">
        <w:rPr>
          <w:rFonts w:asciiTheme="minorHAnsi" w:eastAsiaTheme="minorHAnsi" w:hAnsiTheme="minorHAnsi" w:cstheme="minorBidi"/>
        </w:rPr>
        <w:t xml:space="preserve">będą się odbywały w terminie dogodnym dla jej uczestników </w:t>
      </w:r>
      <w:r w:rsidR="00ED753B" w:rsidRPr="00BE1B36">
        <w:rPr>
          <w:rFonts w:asciiTheme="minorHAnsi" w:eastAsiaTheme="minorHAnsi" w:hAnsiTheme="minorHAnsi" w:cstheme="minorBidi"/>
        </w:rPr>
        <w:t>(</w:t>
      </w:r>
      <w:r w:rsidR="006C2C1F" w:rsidRPr="00BE1B36">
        <w:rPr>
          <w:rFonts w:asciiTheme="minorHAnsi" w:eastAsiaTheme="minorHAnsi" w:hAnsiTheme="minorHAnsi" w:cstheme="minorBidi"/>
        </w:rPr>
        <w:t xml:space="preserve">zajęcia </w:t>
      </w:r>
      <w:r w:rsidR="00F92095" w:rsidRPr="00BE1B36">
        <w:rPr>
          <w:rFonts w:asciiTheme="minorHAnsi" w:eastAsiaTheme="minorHAnsi" w:hAnsiTheme="minorHAnsi" w:cstheme="minorBidi"/>
        </w:rPr>
        <w:t>dla pierwszej grupy uczniów rozpoczną się w</w:t>
      </w:r>
      <w:r w:rsidR="004B171C">
        <w:rPr>
          <w:rFonts w:asciiTheme="minorHAnsi" w:eastAsiaTheme="minorHAnsi" w:hAnsiTheme="minorHAnsi" w:cstheme="minorBidi"/>
        </w:rPr>
        <w:t>e wrześniu</w:t>
      </w:r>
      <w:r w:rsidR="00FC4CB2">
        <w:rPr>
          <w:rFonts w:asciiTheme="minorHAnsi" w:eastAsiaTheme="minorHAnsi" w:hAnsiTheme="minorHAnsi" w:cstheme="minorBidi"/>
        </w:rPr>
        <w:t xml:space="preserve"> 2019</w:t>
      </w:r>
      <w:r w:rsidR="00F92095" w:rsidRPr="00BE1B36">
        <w:rPr>
          <w:rFonts w:asciiTheme="minorHAnsi" w:eastAsiaTheme="minorHAnsi" w:hAnsiTheme="minorHAnsi" w:cstheme="minorBidi"/>
        </w:rPr>
        <w:t xml:space="preserve"> roku) zajęcia </w:t>
      </w:r>
      <w:r w:rsidR="006C2C1F" w:rsidRPr="00BE1B36">
        <w:rPr>
          <w:rFonts w:asciiTheme="minorHAnsi" w:eastAsiaTheme="minorHAnsi" w:hAnsiTheme="minorHAnsi" w:cstheme="minorBidi"/>
        </w:rPr>
        <w:t>dla wszystkich grup powinny zakończ</w:t>
      </w:r>
      <w:r w:rsidR="00F92095" w:rsidRPr="00BE1B36">
        <w:rPr>
          <w:rFonts w:asciiTheme="minorHAnsi" w:eastAsiaTheme="minorHAnsi" w:hAnsiTheme="minorHAnsi" w:cstheme="minorBidi"/>
        </w:rPr>
        <w:t>yć się do końca lipca 2020 roku</w:t>
      </w:r>
      <w:r w:rsidR="00ED753B" w:rsidRPr="00BE1B36">
        <w:rPr>
          <w:rFonts w:asciiTheme="minorHAnsi" w:eastAsiaTheme="minorHAnsi" w:hAnsiTheme="minorHAnsi" w:cstheme="minorBidi"/>
        </w:rPr>
        <w:t xml:space="preserve">, realizowane będą w trybie popołudniowym w dni robocze </w:t>
      </w:r>
      <w:r w:rsidRPr="00BE1B36">
        <w:rPr>
          <w:rFonts w:asciiTheme="minorHAnsi" w:eastAsiaTheme="minorHAnsi" w:hAnsiTheme="minorHAnsi" w:cstheme="minorBidi"/>
        </w:rPr>
        <w:t>oraz uzgodniony</w:t>
      </w:r>
      <w:r w:rsidR="00063481" w:rsidRPr="00BE1B36">
        <w:rPr>
          <w:rFonts w:asciiTheme="minorHAnsi" w:eastAsiaTheme="minorHAnsi" w:hAnsiTheme="minorHAnsi" w:cstheme="minorBidi"/>
        </w:rPr>
        <w:t>m</w:t>
      </w:r>
      <w:r w:rsidRPr="00BE1B3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BE1B36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6C2C1F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line="276" w:lineRule="auto"/>
        <w:ind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6C2C1F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6C2C1F">
      <w:pPr>
        <w:numPr>
          <w:ilvl w:val="0"/>
          <w:numId w:val="1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6C2C1F">
      <w:pPr>
        <w:pStyle w:val="Akapitzlist"/>
        <w:numPr>
          <w:ilvl w:val="0"/>
          <w:numId w:val="1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6C2C1F">
        <w:rPr>
          <w:rFonts w:asciiTheme="minorHAnsi" w:eastAsiaTheme="minorHAnsi" w:hAnsiTheme="minorHAnsi" w:cstheme="minorBidi"/>
        </w:rPr>
        <w:t>w wymiarze 1</w:t>
      </w:r>
      <w:r w:rsidR="00ED753B">
        <w:rPr>
          <w:rFonts w:asciiTheme="minorHAnsi" w:eastAsiaTheme="minorHAnsi" w:hAnsiTheme="minorHAnsi" w:cstheme="minorBidi"/>
        </w:rPr>
        <w:t xml:space="preserve">4 godzin zegarowych </w:t>
      </w:r>
      <w:r w:rsidRPr="00A718B6">
        <w:rPr>
          <w:rFonts w:asciiTheme="minorHAnsi" w:eastAsiaTheme="minorHAnsi" w:hAnsiTheme="minorHAnsi" w:cstheme="minorBidi"/>
        </w:rPr>
        <w:t xml:space="preserve">powinno zostać przeprowadzone w oparciu o program </w:t>
      </w:r>
      <w:r w:rsidR="00ED753B">
        <w:rPr>
          <w:rFonts w:asciiTheme="minorHAnsi" w:eastAsiaTheme="minorHAnsi" w:hAnsiTheme="minorHAnsi" w:cstheme="minorBidi"/>
        </w:rPr>
        <w:t>obejmujący następujące zagadnienia</w:t>
      </w:r>
      <w:r w:rsidR="009017F2">
        <w:rPr>
          <w:rFonts w:asciiTheme="minorHAnsi" w:eastAsiaTheme="minorHAnsi" w:hAnsiTheme="minorHAnsi" w:cstheme="minorBidi"/>
        </w:rPr>
        <w:t xml:space="preserve"> praktyczne</w:t>
      </w:r>
      <w:r w:rsidR="00ED753B">
        <w:rPr>
          <w:rFonts w:asciiTheme="minorHAnsi" w:eastAsiaTheme="minorHAnsi" w:hAnsiTheme="minorHAnsi" w:cstheme="minorBidi"/>
        </w:rPr>
        <w:t>:</w:t>
      </w:r>
    </w:p>
    <w:p w:rsidR="004B171C" w:rsidRPr="004B171C" w:rsidRDefault="004B171C" w:rsidP="004B171C">
      <w:pPr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  <w:b/>
          <w:u w:val="single"/>
        </w:rPr>
      </w:pPr>
      <w:r w:rsidRPr="004B171C">
        <w:rPr>
          <w:rFonts w:asciiTheme="minorHAnsi" w:eastAsiaTheme="minorHAnsi" w:hAnsiTheme="minorHAnsi" w:cstheme="minorBidi"/>
          <w:b/>
          <w:u w:val="single"/>
        </w:rPr>
        <w:t>Część teoretyczna:</w:t>
      </w:r>
    </w:p>
    <w:p w:rsidR="004B171C" w:rsidRPr="004B171C" w:rsidRDefault="004B171C" w:rsidP="004B171C">
      <w:pPr>
        <w:pStyle w:val="Akapitzlist"/>
        <w:numPr>
          <w:ilvl w:val="0"/>
          <w:numId w:val="22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4B171C">
        <w:rPr>
          <w:rFonts w:asciiTheme="minorHAnsi" w:eastAsiaTheme="minorHAnsi" w:hAnsiTheme="minorHAnsi" w:cstheme="minorBidi"/>
        </w:rPr>
        <w:t>budowa, działanie, obsługa oraz diagnostyka:</w:t>
      </w:r>
    </w:p>
    <w:p w:rsidR="004B171C" w:rsidRPr="004B171C" w:rsidRDefault="004B171C" w:rsidP="004B171C">
      <w:pPr>
        <w:pStyle w:val="Akapitzlist"/>
        <w:numPr>
          <w:ilvl w:val="0"/>
          <w:numId w:val="22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4B171C">
        <w:rPr>
          <w:rFonts w:asciiTheme="minorHAnsi" w:eastAsiaTheme="minorHAnsi" w:hAnsiTheme="minorHAnsi" w:cstheme="minorBidi"/>
        </w:rPr>
        <w:t>automatycznych skrzyń biegów (AT)</w:t>
      </w:r>
    </w:p>
    <w:p w:rsidR="004B171C" w:rsidRPr="004B171C" w:rsidRDefault="004B171C" w:rsidP="004B171C">
      <w:pPr>
        <w:pStyle w:val="Akapitzlist"/>
        <w:numPr>
          <w:ilvl w:val="0"/>
          <w:numId w:val="22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4B171C">
        <w:rPr>
          <w:rFonts w:asciiTheme="minorHAnsi" w:eastAsiaTheme="minorHAnsi" w:hAnsiTheme="minorHAnsi" w:cstheme="minorBidi"/>
        </w:rPr>
        <w:t>dwusprzęgłowych skrzyń biegów (DSG)</w:t>
      </w:r>
    </w:p>
    <w:p w:rsidR="004B171C" w:rsidRPr="004B171C" w:rsidRDefault="004B171C" w:rsidP="004B171C">
      <w:pPr>
        <w:pStyle w:val="Akapitzlist"/>
        <w:numPr>
          <w:ilvl w:val="0"/>
          <w:numId w:val="22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4B171C">
        <w:rPr>
          <w:rFonts w:asciiTheme="minorHAnsi" w:eastAsiaTheme="minorHAnsi" w:hAnsiTheme="minorHAnsi" w:cstheme="minorBidi"/>
        </w:rPr>
        <w:t>zautomatyzowanych skrzyń biegów (AST)</w:t>
      </w:r>
    </w:p>
    <w:p w:rsidR="004B171C" w:rsidRPr="004B171C" w:rsidRDefault="004B171C" w:rsidP="004B171C">
      <w:pPr>
        <w:pStyle w:val="Akapitzlist"/>
        <w:numPr>
          <w:ilvl w:val="0"/>
          <w:numId w:val="22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4B171C">
        <w:rPr>
          <w:rFonts w:asciiTheme="minorHAnsi" w:eastAsiaTheme="minorHAnsi" w:hAnsiTheme="minorHAnsi" w:cstheme="minorBidi"/>
        </w:rPr>
        <w:t>bezstopniowych skrzyń biegów (CVT)</w:t>
      </w:r>
    </w:p>
    <w:p w:rsidR="004B171C" w:rsidRPr="004B171C" w:rsidRDefault="004B171C" w:rsidP="004B171C">
      <w:pPr>
        <w:pStyle w:val="Akapitzlist"/>
        <w:numPr>
          <w:ilvl w:val="0"/>
          <w:numId w:val="22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4B171C">
        <w:rPr>
          <w:rFonts w:asciiTheme="minorHAnsi" w:eastAsiaTheme="minorHAnsi" w:hAnsiTheme="minorHAnsi" w:cstheme="minorBidi"/>
        </w:rPr>
        <w:lastRenderedPageBreak/>
        <w:t>powiązanie układów automatycznych skrzyń biegów z innymi układami w samochodach</w:t>
      </w:r>
    </w:p>
    <w:p w:rsidR="004B171C" w:rsidRPr="004B171C" w:rsidRDefault="004B171C" w:rsidP="004B171C">
      <w:pPr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  <w:b/>
          <w:u w:val="single"/>
        </w:rPr>
      </w:pPr>
      <w:r w:rsidRPr="004B171C">
        <w:rPr>
          <w:rFonts w:asciiTheme="minorHAnsi" w:eastAsiaTheme="minorHAnsi" w:hAnsiTheme="minorHAnsi" w:cstheme="minorBidi"/>
          <w:b/>
          <w:u w:val="single"/>
        </w:rPr>
        <w:t>Część praktyczna:</w:t>
      </w:r>
    </w:p>
    <w:p w:rsidR="004B171C" w:rsidRPr="004B171C" w:rsidRDefault="004B171C" w:rsidP="004B171C">
      <w:pPr>
        <w:pStyle w:val="Akapitzlist"/>
        <w:numPr>
          <w:ilvl w:val="0"/>
          <w:numId w:val="23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4B171C">
        <w:rPr>
          <w:rFonts w:asciiTheme="minorHAnsi" w:eastAsiaTheme="minorHAnsi" w:hAnsiTheme="minorHAnsi" w:cstheme="minorBidi"/>
        </w:rPr>
        <w:t>identyfikacja elementów składowych przykładowych układów automatycznych skrzyń biegów</w:t>
      </w:r>
    </w:p>
    <w:p w:rsidR="004B171C" w:rsidRPr="004B171C" w:rsidRDefault="004B171C" w:rsidP="004B171C">
      <w:pPr>
        <w:pStyle w:val="Akapitzlist"/>
        <w:numPr>
          <w:ilvl w:val="0"/>
          <w:numId w:val="23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4B171C">
        <w:rPr>
          <w:rFonts w:asciiTheme="minorHAnsi" w:eastAsiaTheme="minorHAnsi" w:hAnsiTheme="minorHAnsi" w:cstheme="minorBidi"/>
        </w:rPr>
        <w:t>obsługa samochodu z automatyczną skrzynią biegów</w:t>
      </w:r>
    </w:p>
    <w:p w:rsidR="004B171C" w:rsidRPr="004B171C" w:rsidRDefault="004B171C" w:rsidP="004B171C">
      <w:pPr>
        <w:pStyle w:val="Akapitzlist"/>
        <w:numPr>
          <w:ilvl w:val="0"/>
          <w:numId w:val="23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4B171C">
        <w:rPr>
          <w:rFonts w:asciiTheme="minorHAnsi" w:eastAsiaTheme="minorHAnsi" w:hAnsiTheme="minorHAnsi" w:cstheme="minorBidi"/>
        </w:rPr>
        <w:t>diagnostyka elektrycznych usterek układów automatycznych skrzyń biegów z wykorzystaniem urządzenia diagnostycznego</w:t>
      </w:r>
    </w:p>
    <w:p w:rsidR="004B171C" w:rsidRPr="004B171C" w:rsidRDefault="004B171C" w:rsidP="004B171C">
      <w:pPr>
        <w:pStyle w:val="Akapitzlist"/>
        <w:numPr>
          <w:ilvl w:val="0"/>
          <w:numId w:val="23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4B171C">
        <w:rPr>
          <w:rFonts w:asciiTheme="minorHAnsi" w:eastAsiaTheme="minorHAnsi" w:hAnsiTheme="minorHAnsi" w:cstheme="minorBidi"/>
        </w:rPr>
        <w:t>adaptacja oraz ustawienia parametrów pracy automatycznych skrzyń biegów z wykorzystaniem urządzenia diagnostycznego</w:t>
      </w:r>
    </w:p>
    <w:p w:rsidR="004B171C" w:rsidRPr="004B171C" w:rsidRDefault="004B171C" w:rsidP="004B171C">
      <w:pPr>
        <w:pStyle w:val="Akapitzlist"/>
        <w:numPr>
          <w:ilvl w:val="0"/>
          <w:numId w:val="23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4B171C">
        <w:rPr>
          <w:rFonts w:asciiTheme="minorHAnsi" w:eastAsiaTheme="minorHAnsi" w:hAnsiTheme="minorHAnsi" w:cstheme="minorBidi"/>
        </w:rPr>
        <w:t>sprawdzenie poziomu oleju w automatycznych skrzyniach biegów z wykorzystaniem urządzenia diagnostycznego oraz dokumentacji serwisowej</w:t>
      </w:r>
    </w:p>
    <w:p w:rsidR="004B171C" w:rsidRPr="004B171C" w:rsidRDefault="004B171C" w:rsidP="004B171C">
      <w:pPr>
        <w:pStyle w:val="Akapitzlist"/>
        <w:numPr>
          <w:ilvl w:val="0"/>
          <w:numId w:val="23"/>
        </w:numPr>
        <w:spacing w:line="276" w:lineRule="auto"/>
        <w:ind w:left="1276" w:right="-2"/>
        <w:jc w:val="both"/>
        <w:rPr>
          <w:rFonts w:asciiTheme="minorHAnsi" w:eastAsiaTheme="minorHAnsi" w:hAnsiTheme="minorHAnsi" w:cstheme="minorBidi"/>
        </w:rPr>
      </w:pPr>
      <w:r w:rsidRPr="004B171C">
        <w:rPr>
          <w:rFonts w:asciiTheme="minorHAnsi" w:eastAsiaTheme="minorHAnsi" w:hAnsiTheme="minorHAnsi" w:cstheme="minorBidi"/>
        </w:rPr>
        <w:t>procedury przy wymianie oleju w automatycznych skrzyniach biegów z wykorzystaniem urządzenia diagnostycznego oraz dokumentacji serwisowej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835EDA" w:rsidRDefault="00835EDA" w:rsidP="00835EDA">
      <w:pPr>
        <w:pStyle w:val="Akapitzlist"/>
        <w:numPr>
          <w:ilvl w:val="0"/>
          <w:numId w:val="5"/>
        </w:numPr>
        <w:spacing w:line="276" w:lineRule="auto"/>
        <w:ind w:left="567"/>
        <w:jc w:val="both"/>
        <w:rPr>
          <w:rFonts w:asciiTheme="minorHAnsi" w:hAnsiTheme="minorHAnsi"/>
          <w:bCs/>
          <w:lang w:eastAsia="pl-PL"/>
        </w:rPr>
      </w:pPr>
      <w:r w:rsidRPr="00835EDA">
        <w:rPr>
          <w:rFonts w:asciiTheme="minorHAnsi" w:hAnsiTheme="minorHAnsi"/>
          <w:bCs/>
          <w:lang w:eastAsia="pl-PL"/>
        </w:rPr>
        <w:lastRenderedPageBreak/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65065F">
        <w:rPr>
          <w:rFonts w:asciiTheme="minorHAnsi" w:eastAsia="Times New Roman" w:hAnsiTheme="minorHAnsi"/>
          <w:b/>
          <w:bCs/>
          <w:lang w:eastAsia="pl-PL"/>
        </w:rPr>
        <w:t>2</w:t>
      </w:r>
      <w:r w:rsidR="00835EDA">
        <w:rPr>
          <w:rFonts w:asciiTheme="minorHAnsi" w:eastAsia="Times New Roman" w:hAnsiTheme="minorHAnsi"/>
          <w:b/>
          <w:bCs/>
          <w:lang w:eastAsia="pl-PL"/>
        </w:rPr>
        <w:t>2</w:t>
      </w:r>
      <w:r w:rsidR="0065065F">
        <w:rPr>
          <w:rFonts w:asciiTheme="minorHAnsi" w:eastAsia="Times New Roman" w:hAnsiTheme="minorHAnsi"/>
          <w:b/>
          <w:bCs/>
          <w:lang w:eastAsia="pl-PL"/>
        </w:rPr>
        <w:t>.08.2018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  <w:r w:rsidR="006C2C1F">
        <w:rPr>
          <w:sz w:val="16"/>
          <w:szCs w:val="16"/>
        </w:rPr>
        <w:t>/ osoby fizycznej składającej ofertę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6C2C1F" w:rsidP="004B171C">
            <w:pPr>
              <w:spacing w:line="276" w:lineRule="auto"/>
              <w:jc w:val="center"/>
              <w:rPr>
                <w:b/>
              </w:rPr>
            </w:pPr>
            <w:r w:rsidRPr="00900DE1">
              <w:rPr>
                <w:b/>
              </w:rPr>
              <w:t xml:space="preserve">Kurs </w:t>
            </w:r>
            <w:r w:rsidR="009017F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4B171C">
              <w:rPr>
                <w:b/>
              </w:rPr>
              <w:t>Diagnostyka automatycznych skrzyń biegów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F92095" w:rsidRDefault="00F92095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DE" w:rsidRDefault="004512DE">
      <w:r>
        <w:separator/>
      </w:r>
    </w:p>
  </w:endnote>
  <w:endnote w:type="continuationSeparator" w:id="0">
    <w:p w:rsidR="004512DE" w:rsidRDefault="0045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DE" w:rsidRDefault="004512DE">
      <w:r>
        <w:separator/>
      </w:r>
    </w:p>
  </w:footnote>
  <w:footnote w:type="continuationSeparator" w:id="0">
    <w:p w:rsidR="004512DE" w:rsidRDefault="0045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739"/>
    <w:multiLevelType w:val="hybridMultilevel"/>
    <w:tmpl w:val="6DC8FA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0C2E26"/>
    <w:multiLevelType w:val="hybridMultilevel"/>
    <w:tmpl w:val="2A1A7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15955"/>
    <w:multiLevelType w:val="hybridMultilevel"/>
    <w:tmpl w:val="B89E06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44626"/>
    <w:multiLevelType w:val="hybridMultilevel"/>
    <w:tmpl w:val="D9145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54327"/>
    <w:multiLevelType w:val="hybridMultilevel"/>
    <w:tmpl w:val="D5747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55292"/>
    <w:multiLevelType w:val="hybridMultilevel"/>
    <w:tmpl w:val="C9569C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3F708C"/>
    <w:multiLevelType w:val="hybridMultilevel"/>
    <w:tmpl w:val="FE8AA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564CC"/>
    <w:multiLevelType w:val="hybridMultilevel"/>
    <w:tmpl w:val="6BA2AD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773747"/>
    <w:multiLevelType w:val="hybridMultilevel"/>
    <w:tmpl w:val="C56AF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8"/>
  </w:num>
  <w:num w:numId="9">
    <w:abstractNumId w:val="20"/>
  </w:num>
  <w:num w:numId="10">
    <w:abstractNumId w:val="15"/>
  </w:num>
  <w:num w:numId="11">
    <w:abstractNumId w:val="14"/>
  </w:num>
  <w:num w:numId="12">
    <w:abstractNumId w:val="16"/>
  </w:num>
  <w:num w:numId="13">
    <w:abstractNumId w:val="22"/>
  </w:num>
  <w:num w:numId="14">
    <w:abstractNumId w:val="3"/>
  </w:num>
  <w:num w:numId="15">
    <w:abstractNumId w:val="4"/>
  </w:num>
  <w:num w:numId="16">
    <w:abstractNumId w:val="10"/>
  </w:num>
  <w:num w:numId="17">
    <w:abstractNumId w:val="9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61F20"/>
    <w:rsid w:val="00063481"/>
    <w:rsid w:val="00080D83"/>
    <w:rsid w:val="000833C2"/>
    <w:rsid w:val="00092F73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925"/>
    <w:rsid w:val="00184966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512DE"/>
    <w:rsid w:val="004713F4"/>
    <w:rsid w:val="00484701"/>
    <w:rsid w:val="004861BD"/>
    <w:rsid w:val="00492BD3"/>
    <w:rsid w:val="004B171C"/>
    <w:rsid w:val="004B70BD"/>
    <w:rsid w:val="004C3268"/>
    <w:rsid w:val="004C592D"/>
    <w:rsid w:val="004E4B54"/>
    <w:rsid w:val="004F18BC"/>
    <w:rsid w:val="004F69B8"/>
    <w:rsid w:val="004F7651"/>
    <w:rsid w:val="005135D1"/>
    <w:rsid w:val="0052111D"/>
    <w:rsid w:val="00524B1E"/>
    <w:rsid w:val="00537F26"/>
    <w:rsid w:val="00570A57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56F0"/>
    <w:rsid w:val="00657DFA"/>
    <w:rsid w:val="00680007"/>
    <w:rsid w:val="0069621B"/>
    <w:rsid w:val="00696786"/>
    <w:rsid w:val="006B73FC"/>
    <w:rsid w:val="006C2C1F"/>
    <w:rsid w:val="006C6CDC"/>
    <w:rsid w:val="006F209E"/>
    <w:rsid w:val="007108DA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35EDA"/>
    <w:rsid w:val="008439A0"/>
    <w:rsid w:val="00856E3A"/>
    <w:rsid w:val="008603D1"/>
    <w:rsid w:val="00874018"/>
    <w:rsid w:val="008945D9"/>
    <w:rsid w:val="008C139A"/>
    <w:rsid w:val="008E58F5"/>
    <w:rsid w:val="008E5E64"/>
    <w:rsid w:val="00900DE1"/>
    <w:rsid w:val="009015D8"/>
    <w:rsid w:val="009017F2"/>
    <w:rsid w:val="009266DE"/>
    <w:rsid w:val="00945BDD"/>
    <w:rsid w:val="00952450"/>
    <w:rsid w:val="009A5BFA"/>
    <w:rsid w:val="009B1774"/>
    <w:rsid w:val="009D71C1"/>
    <w:rsid w:val="009E68DB"/>
    <w:rsid w:val="009F2CF0"/>
    <w:rsid w:val="00A04690"/>
    <w:rsid w:val="00A205A2"/>
    <w:rsid w:val="00A40DD3"/>
    <w:rsid w:val="00A718B6"/>
    <w:rsid w:val="00A8311B"/>
    <w:rsid w:val="00AA6FEB"/>
    <w:rsid w:val="00AE321C"/>
    <w:rsid w:val="00AF01BA"/>
    <w:rsid w:val="00B01F08"/>
    <w:rsid w:val="00B06FCD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E1B36"/>
    <w:rsid w:val="00BE52A4"/>
    <w:rsid w:val="00BE6B16"/>
    <w:rsid w:val="00BF1609"/>
    <w:rsid w:val="00BF2F9D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B5904"/>
    <w:rsid w:val="00DC733E"/>
    <w:rsid w:val="00DF57BE"/>
    <w:rsid w:val="00DF60A6"/>
    <w:rsid w:val="00E06500"/>
    <w:rsid w:val="00E15677"/>
    <w:rsid w:val="00E20A2C"/>
    <w:rsid w:val="00E34174"/>
    <w:rsid w:val="00E440C3"/>
    <w:rsid w:val="00E57060"/>
    <w:rsid w:val="00E85FFD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66E70"/>
    <w:rsid w:val="00F73AEC"/>
    <w:rsid w:val="00F76632"/>
    <w:rsid w:val="00F858EF"/>
    <w:rsid w:val="00F92095"/>
    <w:rsid w:val="00FB3BD5"/>
    <w:rsid w:val="00FB5706"/>
    <w:rsid w:val="00FB66B5"/>
    <w:rsid w:val="00FC4CB2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1FA1EE6-8398-4CB4-B124-432C95B3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D8EB-6A78-4C13-B698-0A6DFFB7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uczen</cp:lastModifiedBy>
  <cp:revision>2</cp:revision>
  <cp:lastPrinted>2018-08-08T09:02:00Z</cp:lastPrinted>
  <dcterms:created xsi:type="dcterms:W3CDTF">2018-08-10T11:15:00Z</dcterms:created>
  <dcterms:modified xsi:type="dcterms:W3CDTF">2018-08-10T11:15:00Z</dcterms:modified>
</cp:coreProperties>
</file>