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C74216">
        <w:rPr>
          <w:rFonts w:asciiTheme="minorHAnsi" w:eastAsia="Times New Roman" w:hAnsiTheme="minorHAnsi"/>
          <w:lang w:eastAsia="pl-PL"/>
        </w:rPr>
        <w:t>03.02.2022</w:t>
      </w:r>
      <w:r w:rsidR="00B650E3">
        <w:rPr>
          <w:rFonts w:asciiTheme="minorHAnsi" w:eastAsia="Times New Roman" w:hAnsiTheme="minorHAnsi"/>
          <w:lang w:eastAsia="pl-PL"/>
        </w:rPr>
        <w:t xml:space="preserve">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B650E3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Zorganizowanie i przeprowadzenie </w:t>
      </w:r>
      <w:r w:rsidR="00672165">
        <w:rPr>
          <w:b/>
        </w:rPr>
        <w:t>Szkoleni</w:t>
      </w:r>
      <w:r>
        <w:rPr>
          <w:b/>
        </w:rPr>
        <w:t>a</w:t>
      </w:r>
      <w:r w:rsidR="00672165">
        <w:rPr>
          <w:b/>
        </w:rPr>
        <w:t xml:space="preserve"> </w:t>
      </w:r>
      <w:r>
        <w:rPr>
          <w:b/>
        </w:rPr>
        <w:t xml:space="preserve">Barmańskiego na potrzeby projektu </w:t>
      </w:r>
      <w:r w:rsidRPr="00B650E3">
        <w:rPr>
          <w:b/>
        </w:rPr>
        <w:t>„Gdańsk Miastem Zawodowców -podniesienie jakości edukacji zawodowej”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650E3" w:rsidRDefault="00BF2F9D" w:rsidP="006C6CDC">
      <w:pPr>
        <w:jc w:val="both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6C6CDC" w:rsidRPr="006C6CDC">
        <w:rPr>
          <w:b/>
        </w:rPr>
        <w:t>Szkoleni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672165">
        <w:rPr>
          <w:b/>
        </w:rPr>
        <w:t>barma</w:t>
      </w:r>
      <w:r w:rsidR="00B650E3">
        <w:rPr>
          <w:b/>
        </w:rPr>
        <w:t>ńskiego</w:t>
      </w:r>
      <w:r w:rsidRPr="00BF2F9D">
        <w:rPr>
          <w:rFonts w:asciiTheme="minorHAnsi" w:eastAsia="Times New Roman" w:hAnsiTheme="minorHAnsi"/>
          <w:b/>
          <w:lang w:eastAsia="pl-PL"/>
        </w:rPr>
        <w:t xml:space="preserve">. 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650E3" w:rsidRDefault="00BF2F9D" w:rsidP="006039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B650E3" w:rsidRPr="00B650E3">
        <w:rPr>
          <w:rFonts w:asciiTheme="minorHAnsi" w:eastAsia="Times New Roman" w:hAnsiTheme="minorHAnsi"/>
          <w:lang w:eastAsia="pl-PL"/>
        </w:rPr>
        <w:t>15</w:t>
      </w:r>
      <w:r w:rsidRPr="00B650E3">
        <w:rPr>
          <w:rFonts w:asciiTheme="minorHAnsi" w:eastAsia="Times New Roman" w:hAnsiTheme="minorHAnsi"/>
          <w:lang w:eastAsia="pl-PL"/>
        </w:rPr>
        <w:t xml:space="preserve"> uczestników (</w:t>
      </w:r>
      <w:r w:rsidR="00B650E3" w:rsidRPr="00B650E3">
        <w:rPr>
          <w:rFonts w:asciiTheme="minorHAnsi" w:eastAsia="Times New Roman" w:hAnsiTheme="minorHAnsi"/>
          <w:lang w:eastAsia="pl-PL"/>
        </w:rPr>
        <w:t>1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grup</w:t>
      </w:r>
      <w:r w:rsidR="00B650E3" w:rsidRPr="00B650E3">
        <w:rPr>
          <w:rFonts w:asciiTheme="minorHAnsi" w:eastAsia="Times New Roman" w:hAnsiTheme="minorHAnsi"/>
          <w:lang w:eastAsia="pl-PL"/>
        </w:rPr>
        <w:t>a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6039E7">
        <w:rPr>
          <w:rFonts w:asciiTheme="minorHAnsi" w:eastAsia="Times New Roman" w:hAnsiTheme="minorHAnsi"/>
          <w:lang w:eastAsia="pl-PL"/>
        </w:rPr>
        <w:t>ok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B650E3" w:rsidRPr="00B650E3">
        <w:rPr>
          <w:rFonts w:asciiTheme="minorHAnsi" w:eastAsia="Times New Roman" w:hAnsiTheme="minorHAnsi"/>
          <w:lang w:eastAsia="pl-PL"/>
        </w:rPr>
        <w:t>15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osób</w:t>
      </w:r>
      <w:r w:rsidRPr="00B650E3">
        <w:rPr>
          <w:rFonts w:asciiTheme="minorHAnsi" w:eastAsia="Times New Roman" w:hAnsiTheme="minorHAnsi"/>
          <w:lang w:eastAsia="pl-PL"/>
        </w:rPr>
        <w:t xml:space="preserve">) projektu </w:t>
      </w:r>
      <w:r w:rsidR="00950D5F">
        <w:rPr>
          <w:rFonts w:asciiTheme="minorHAnsi" w:eastAsia="Times New Roman" w:hAnsiTheme="minorHAnsi"/>
          <w:lang w:eastAsia="pl-PL"/>
        </w:rPr>
        <w:t>Gdańsk Miastem Zawodowców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6039E7" w:rsidRPr="006039E7">
        <w:rPr>
          <w:rFonts w:asciiTheme="minorHAnsi" w:eastAsia="Times New Roman" w:hAnsiTheme="minorHAnsi"/>
          <w:lang w:eastAsia="pl-PL"/>
        </w:rPr>
        <w:t>podniesienie jakości edukacji zawodowej</w:t>
      </w:r>
      <w:r w:rsidR="00950D5F">
        <w:rPr>
          <w:rFonts w:asciiTheme="minorHAnsi" w:eastAsia="Times New Roman" w:hAnsiTheme="minorHAnsi"/>
          <w:lang w:eastAsia="pl-PL"/>
        </w:rPr>
        <w:t>.</w:t>
      </w:r>
    </w:p>
    <w:p w:rsidR="006039E7" w:rsidRPr="00AD3567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>Zamawiający przewiduje możliwość zastosowania prawa opcji i zwiększenia ilości planowanych do pr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zeszkolenia osób o maksymalnie 2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bez zwiększania ilości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650E3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r w:rsidR="00950D5F">
        <w:rPr>
          <w:rFonts w:asciiTheme="minorHAnsi" w:eastAsiaTheme="minorHAnsi" w:hAnsiTheme="minorHAnsi" w:cstheme="minorBidi"/>
        </w:rPr>
        <w:t>Zespole Szkół Gastronomiczno-Hotelarskich w Gdańsku</w:t>
      </w:r>
      <w:r w:rsidRPr="00BF2F9D">
        <w:rPr>
          <w:rFonts w:asciiTheme="minorHAnsi" w:eastAsiaTheme="minorHAnsi" w:hAnsiTheme="minorHAnsi" w:cstheme="minorBidi"/>
        </w:rPr>
        <w:t xml:space="preserve">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C74216" w:rsidRPr="00C74216" w:rsidRDefault="00950D5F" w:rsidP="00C7421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C74216">
        <w:rPr>
          <w:rFonts w:asciiTheme="minorHAnsi" w:hAnsiTheme="minorHAnsi" w:cstheme="minorHAnsi"/>
        </w:rPr>
        <w:t>Szkolenia</w:t>
      </w:r>
      <w:r w:rsidR="00B650E3" w:rsidRPr="00C74216">
        <w:rPr>
          <w:rFonts w:asciiTheme="minorHAnsi" w:hAnsiTheme="minorHAnsi" w:cstheme="minorHAnsi"/>
        </w:rPr>
        <w:t xml:space="preserve"> będą realizowane w okresie trwania projektu, od dnia podpisania umowy z Wykonawcą do dnia 31.10.2022 r. przy czym Zamawiający zastrzega możliwość </w:t>
      </w:r>
      <w:r w:rsidR="00C74216" w:rsidRPr="00C74216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</w:t>
      </w:r>
      <w:r w:rsidR="00950D5F">
        <w:rPr>
          <w:rFonts w:asciiTheme="minorHAnsi" w:eastAsiaTheme="minorHAnsi" w:hAnsiTheme="minorHAnsi" w:cstheme="minorBidi"/>
        </w:rPr>
        <w:t xml:space="preserve"> oraz sprzęt i produkty niezbędne do przeprowadzenia szkolenia</w:t>
      </w:r>
      <w:r w:rsidRPr="00BF2F9D">
        <w:rPr>
          <w:rFonts w:asciiTheme="minorHAnsi" w:eastAsiaTheme="minorHAnsi" w:hAnsiTheme="minorHAnsi" w:cstheme="minorBidi"/>
        </w:rPr>
        <w:t xml:space="preserve">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Sale zapewnia Zamawiający (Wykonawca nie uwzględnia ich kosztu w przedstawionej Ofercie).</w:t>
      </w:r>
    </w:p>
    <w:p w:rsidR="006039E7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</w:t>
      </w:r>
      <w:r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zamówienia.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dwoma osobami (trenerem/ instruktorem), którzy mają co najmniej 2-letnie doświadczenie w prowadzeniu szkoleń/kursów o tematyce zgodnej z przedmiotem zamówienia.  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672165">
        <w:rPr>
          <w:rFonts w:asciiTheme="minorHAnsi" w:eastAsia="Times New Roman" w:hAnsiTheme="minorHAnsi"/>
          <w:lang w:eastAsia="pl-PL"/>
        </w:rPr>
        <w:t>20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7857FA" w:rsidRPr="007857FA" w:rsidRDefault="007857FA" w:rsidP="003564DB">
      <w:pPr>
        <w:numPr>
          <w:ilvl w:val="0"/>
          <w:numId w:val="6"/>
        </w:numPr>
        <w:spacing w:line="276" w:lineRule="auto"/>
        <w:ind w:right="-2"/>
        <w:contextualSpacing/>
        <w:jc w:val="both"/>
      </w:pPr>
      <w:r w:rsidRPr="007857FA">
        <w:rPr>
          <w:rFonts w:asciiTheme="minorHAnsi" w:eastAsiaTheme="minorHAnsi" w:hAnsiTheme="minorHAnsi" w:cstheme="minorBidi"/>
        </w:rPr>
        <w:t>Szkolenie powinno zostać przeprowadzone w oparciu o program obejmujący minimum</w:t>
      </w:r>
      <w:r w:rsidR="00BF2F9D" w:rsidRPr="007857FA">
        <w:rPr>
          <w:rFonts w:asciiTheme="minorHAnsi" w:hAnsiTheme="minorHAnsi"/>
          <w:lang w:eastAsia="pl-PL"/>
        </w:rPr>
        <w:t xml:space="preserve">: </w:t>
      </w:r>
    </w:p>
    <w:p w:rsidR="007857FA" w:rsidRDefault="007857FA" w:rsidP="007857FA">
      <w:pPr>
        <w:spacing w:line="276" w:lineRule="auto"/>
        <w:ind w:left="720" w:right="-2"/>
        <w:contextualSpacing/>
        <w:jc w:val="both"/>
        <w:rPr>
          <w:rFonts w:asciiTheme="minorHAnsi" w:hAnsiTheme="minorHAnsi"/>
          <w:lang w:eastAsia="pl-PL"/>
        </w:rPr>
      </w:pPr>
    </w:p>
    <w:p w:rsidR="00672165" w:rsidRDefault="005F6391" w:rsidP="007857FA">
      <w:pPr>
        <w:spacing w:line="276" w:lineRule="auto"/>
        <w:ind w:left="720" w:right="-2"/>
        <w:contextualSpacing/>
        <w:jc w:val="both"/>
      </w:pPr>
      <w:r>
        <w:lastRenderedPageBreak/>
        <w:t xml:space="preserve">- </w:t>
      </w:r>
      <w:r w:rsidR="00672165">
        <w:t>Obowiązki barmana.</w:t>
      </w:r>
    </w:p>
    <w:p w:rsidR="00672165" w:rsidRDefault="005F6391" w:rsidP="005F6391">
      <w:pPr>
        <w:ind w:left="720"/>
      </w:pPr>
      <w:r>
        <w:t xml:space="preserve">- </w:t>
      </w:r>
      <w:r w:rsidR="00672165">
        <w:t>Zasady pracy barmana</w:t>
      </w:r>
    </w:p>
    <w:p w:rsidR="00672165" w:rsidRDefault="005F6391" w:rsidP="005F6391">
      <w:pPr>
        <w:ind w:left="720"/>
      </w:pPr>
      <w:r>
        <w:t xml:space="preserve">- </w:t>
      </w:r>
      <w:r w:rsidR="00672165">
        <w:t>Etyka zawodu barmana</w:t>
      </w:r>
    </w:p>
    <w:p w:rsidR="00672165" w:rsidRDefault="005F6391" w:rsidP="005F6391">
      <w:pPr>
        <w:ind w:left="720"/>
      </w:pPr>
      <w:r>
        <w:t xml:space="preserve">- </w:t>
      </w:r>
      <w:r w:rsidR="00672165">
        <w:t>Organizacja pracy barmana.</w:t>
      </w:r>
    </w:p>
    <w:p w:rsidR="00672165" w:rsidRDefault="005F6391" w:rsidP="005F6391">
      <w:pPr>
        <w:ind w:left="720"/>
      </w:pPr>
      <w:r>
        <w:t xml:space="preserve">- </w:t>
      </w:r>
      <w:r w:rsidR="00672165">
        <w:t>Historia sporządzania cocktaili</w:t>
      </w:r>
    </w:p>
    <w:p w:rsidR="00672165" w:rsidRDefault="005F6391" w:rsidP="005F6391">
      <w:pPr>
        <w:ind w:left="720"/>
      </w:pPr>
      <w:r>
        <w:t xml:space="preserve">- </w:t>
      </w:r>
      <w:r w:rsidR="00672165">
        <w:t>Rodzaje szkła.</w:t>
      </w:r>
    </w:p>
    <w:p w:rsidR="00672165" w:rsidRDefault="005F6391" w:rsidP="005F6391">
      <w:pPr>
        <w:ind w:left="720"/>
      </w:pPr>
      <w:r>
        <w:t xml:space="preserve">- </w:t>
      </w:r>
      <w:r w:rsidR="00672165">
        <w:t>Inny sprzęt barowy barmana.</w:t>
      </w:r>
    </w:p>
    <w:p w:rsidR="00672165" w:rsidRDefault="005F6391" w:rsidP="005F6391">
      <w:pPr>
        <w:ind w:left="720"/>
      </w:pPr>
      <w:r>
        <w:t xml:space="preserve">- </w:t>
      </w:r>
      <w:r w:rsidR="00672165">
        <w:t>Charakterystyka piw i win.</w:t>
      </w:r>
    </w:p>
    <w:p w:rsidR="00672165" w:rsidRDefault="005F6391" w:rsidP="005F6391">
      <w:pPr>
        <w:ind w:left="720"/>
      </w:pPr>
      <w:r>
        <w:t xml:space="preserve">- </w:t>
      </w:r>
      <w:r w:rsidR="00672165">
        <w:t>Zasady produkcji piw i win.</w:t>
      </w:r>
    </w:p>
    <w:p w:rsidR="00672165" w:rsidRDefault="005F6391" w:rsidP="005F6391">
      <w:pPr>
        <w:ind w:left="720"/>
      </w:pPr>
      <w:r>
        <w:t xml:space="preserve">- </w:t>
      </w:r>
      <w:r w:rsidR="00672165">
        <w:t>Podział alkoholi.</w:t>
      </w:r>
    </w:p>
    <w:p w:rsidR="00672165" w:rsidRDefault="005F6391" w:rsidP="005F6391">
      <w:pPr>
        <w:ind w:left="720"/>
      </w:pPr>
      <w:r>
        <w:t xml:space="preserve">- </w:t>
      </w:r>
      <w:r w:rsidR="00672165">
        <w:t>Techniki miksowania.</w:t>
      </w:r>
    </w:p>
    <w:p w:rsidR="00672165" w:rsidRDefault="005F6391" w:rsidP="005F6391">
      <w:pPr>
        <w:ind w:left="720"/>
      </w:pPr>
      <w:r>
        <w:t xml:space="preserve">- </w:t>
      </w:r>
      <w:r w:rsidR="00672165">
        <w:t>Tworzenie napojów mieszanych.</w:t>
      </w:r>
    </w:p>
    <w:p w:rsidR="00672165" w:rsidRDefault="005F6391" w:rsidP="005F6391">
      <w:pPr>
        <w:ind w:left="720"/>
      </w:pPr>
      <w:r>
        <w:t xml:space="preserve">- </w:t>
      </w:r>
      <w:r w:rsidR="00672165">
        <w:t>Dekorowanie napojów alkoholowych.</w:t>
      </w:r>
    </w:p>
    <w:p w:rsidR="00672165" w:rsidRDefault="005F6391" w:rsidP="005F6391">
      <w:pPr>
        <w:ind w:left="720"/>
      </w:pPr>
      <w:r>
        <w:t xml:space="preserve">- </w:t>
      </w:r>
      <w:r w:rsidR="00672165">
        <w:t>Podawanie alkoholi.</w:t>
      </w:r>
    </w:p>
    <w:p w:rsidR="00672165" w:rsidRDefault="005F6391" w:rsidP="005F6391">
      <w:pPr>
        <w:ind w:left="720"/>
      </w:pPr>
      <w:r>
        <w:t xml:space="preserve">- </w:t>
      </w:r>
      <w:r w:rsidR="00672165">
        <w:t>Obsługa gościa.</w:t>
      </w:r>
    </w:p>
    <w:p w:rsidR="00672165" w:rsidRPr="005F6391" w:rsidRDefault="005F6391" w:rsidP="005F6391">
      <w:pPr>
        <w:ind w:left="720"/>
      </w:pPr>
      <w:r>
        <w:t xml:space="preserve">- </w:t>
      </w:r>
      <w:r w:rsidR="00672165">
        <w:t>Zasady rozliczeń barmańskich.</w:t>
      </w:r>
    </w:p>
    <w:p w:rsidR="00BF2F9D" w:rsidRPr="00B650E3" w:rsidRDefault="00BF2F9D" w:rsidP="00B650E3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Theme="minorHAnsi" w:hAnsiTheme="minorHAnsi" w:cstheme="minorBidi"/>
        </w:rPr>
        <w:t>Szkolenie powinno zakończyć się egzaminem i wydaniem certyfikatu/ świadectwa uzyskanych kompetencji</w:t>
      </w:r>
      <w:r w:rsidR="006039E7">
        <w:rPr>
          <w:rFonts w:asciiTheme="minorHAnsi" w:eastAsiaTheme="minorHAnsi" w:hAnsiTheme="minorHAnsi" w:cstheme="minorBidi"/>
        </w:rPr>
        <w:t>/umiejętności</w:t>
      </w:r>
      <w:r w:rsidRPr="00B650E3">
        <w:rPr>
          <w:rFonts w:asciiTheme="minorHAnsi" w:eastAsiaTheme="minorHAnsi" w:hAnsiTheme="minorHAnsi" w:cstheme="minorBidi"/>
        </w:rPr>
        <w:t>. Koszt egzaminu o</w:t>
      </w:r>
      <w:r w:rsidR="006039E7">
        <w:rPr>
          <w:rFonts w:asciiTheme="minorHAnsi" w:eastAsiaTheme="minorHAnsi" w:hAnsiTheme="minorHAnsi" w:cstheme="minorBidi"/>
        </w:rPr>
        <w:t>raz</w:t>
      </w:r>
      <w:r w:rsidRPr="00B650E3">
        <w:rPr>
          <w:rFonts w:asciiTheme="minorHAnsi" w:eastAsiaTheme="minorHAnsi" w:hAnsiTheme="minorHAnsi" w:cstheme="minorBidi"/>
        </w:rPr>
        <w:t xml:space="preserve"> dokumentu potwierdzającego nabycie </w:t>
      </w:r>
      <w:r w:rsidR="006039E7" w:rsidRPr="00B650E3">
        <w:rPr>
          <w:rFonts w:asciiTheme="minorHAnsi" w:eastAsiaTheme="minorHAnsi" w:hAnsiTheme="minorHAnsi" w:cstheme="minorBidi"/>
        </w:rPr>
        <w:t>kompetencji</w:t>
      </w:r>
      <w:r w:rsidR="006039E7">
        <w:rPr>
          <w:rFonts w:asciiTheme="minorHAnsi" w:eastAsiaTheme="minorHAnsi" w:hAnsiTheme="minorHAnsi" w:cstheme="minorBidi"/>
        </w:rPr>
        <w:t>/umiejętności</w:t>
      </w:r>
      <w:r w:rsidR="006039E7" w:rsidRPr="00B650E3">
        <w:rPr>
          <w:rFonts w:asciiTheme="minorHAnsi" w:eastAsiaTheme="minorHAnsi" w:hAnsiTheme="minorHAnsi" w:cstheme="minorBidi"/>
        </w:rPr>
        <w:t xml:space="preserve"> </w:t>
      </w:r>
      <w:r w:rsidRPr="00B650E3">
        <w:rPr>
          <w:rFonts w:asciiTheme="minorHAnsi" w:eastAsiaTheme="minorHAnsi" w:hAnsiTheme="minorHAnsi" w:cstheme="minorBidi"/>
        </w:rPr>
        <w:t>pokrywa Wykonawca.</w:t>
      </w:r>
    </w:p>
    <w:p w:rsidR="00BF2F9D" w:rsidRPr="00B650E3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B650E3">
        <w:rPr>
          <w:rFonts w:asciiTheme="minorHAnsi" w:eastAsiaTheme="minorHAnsi" w:hAnsiTheme="minorHAnsi" w:cstheme="minorBidi"/>
          <w:b/>
        </w:rPr>
        <w:t>Wykonawca zobowiązany będzie do:</w:t>
      </w:r>
    </w:p>
    <w:p w:rsidR="00BF2F9D" w:rsidRPr="00B650E3" w:rsidRDefault="00B650E3" w:rsidP="00B650E3">
      <w:pPr>
        <w:pStyle w:val="Akapitzlist"/>
        <w:numPr>
          <w:ilvl w:val="1"/>
          <w:numId w:val="5"/>
        </w:numPr>
        <w:tabs>
          <w:tab w:val="clear" w:pos="1440"/>
          <w:tab w:val="num" w:pos="1701"/>
        </w:tabs>
        <w:spacing w:line="276" w:lineRule="auto"/>
        <w:ind w:left="426" w:right="-2" w:hanging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650E3">
        <w:rPr>
          <w:rFonts w:asciiTheme="minorHAnsi" w:hAnsiTheme="minorHAnsi"/>
          <w:lang w:eastAsia="pl-PL"/>
        </w:rPr>
        <w:t xml:space="preserve">pracowania w ciągu 7 dni od podpisania umowy, harmonogramu </w:t>
      </w:r>
      <w:r w:rsidR="00F9509C">
        <w:rPr>
          <w:rFonts w:asciiTheme="minorHAnsi" w:hAnsiTheme="minorHAnsi"/>
          <w:lang w:eastAsia="pl-PL"/>
        </w:rPr>
        <w:t>szkolenia</w:t>
      </w:r>
      <w:r w:rsidR="00BF2F9D" w:rsidRPr="00B650E3">
        <w:rPr>
          <w:rFonts w:asciiTheme="minorHAnsi" w:hAnsiTheme="minorHAnsi"/>
          <w:lang w:eastAsia="pl-PL"/>
        </w:rPr>
        <w:t>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650E3" w:rsidRDefault="00B650E3" w:rsidP="00B650E3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B650E3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F2F9D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 xml:space="preserve">apewnienia uczestnikom szkolenia dokładnego rozkładu zajęć odpowiadającego harmonogramowi </w:t>
      </w:r>
      <w:r w:rsidR="00F9509C">
        <w:rPr>
          <w:rFonts w:asciiTheme="minorHAnsi" w:hAnsiTheme="minorHAnsi"/>
          <w:bCs/>
          <w:lang w:eastAsia="pl-PL"/>
        </w:rPr>
        <w:t>szkolenia</w:t>
      </w:r>
      <w:bookmarkStart w:id="0" w:name="_GoBack"/>
      <w:bookmarkEnd w:id="0"/>
      <w:r w:rsidR="00BF2F9D" w:rsidRPr="00BF2F9D">
        <w:rPr>
          <w:rFonts w:asciiTheme="minorHAnsi" w:hAnsiTheme="minorHAnsi"/>
          <w:bCs/>
          <w:lang w:eastAsia="pl-PL"/>
        </w:rPr>
        <w:t>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lastRenderedPageBreak/>
        <w:t>D</w:t>
      </w:r>
      <w:r w:rsidR="00BF2F9D" w:rsidRPr="00BF2F9D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950D5F">
        <w:rPr>
          <w:rFonts w:asciiTheme="minorHAnsi" w:hAnsiTheme="minorHAnsi"/>
          <w:bCs/>
          <w:lang w:eastAsia="pl-PL"/>
        </w:rPr>
        <w:t>lista obecności</w:t>
      </w:r>
      <w:r w:rsidR="00BF2F9D" w:rsidRPr="00BF2F9D">
        <w:rPr>
          <w:rFonts w:asciiTheme="minorHAnsi" w:hAnsiTheme="minorHAnsi"/>
          <w:bCs/>
          <w:lang w:eastAsia="pl-PL"/>
        </w:rPr>
        <w:t>, dziennik zajęć;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="00BF2F9D"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Pr="00950D5F">
        <w:rPr>
          <w:rFonts w:asciiTheme="minorHAnsi" w:hAnsiTheme="minorHAnsi"/>
          <w:bCs/>
          <w:lang w:eastAsia="pl-PL"/>
        </w:rPr>
        <w:t>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Pr="00950D5F">
        <w:rPr>
          <w:rFonts w:asciiTheme="minorHAnsi" w:hAnsiTheme="minorHAnsi"/>
          <w:bCs/>
          <w:lang w:eastAsia="pl-PL"/>
        </w:rPr>
        <w:t xml:space="preserve">ealizacji zajęć zgodnie z zasadą równości szans i niedyskryminacji, w tym dostępności dla osób       z niepełnosprawnościami i zasady równości szans kobiet i mężczyzn; w szczególności zgodnie 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Wytycznymi w zakresie zasady równości szans i niedyskryminacji, w tym dostępności dla osób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B650E3">
        <w:rPr>
          <w:rFonts w:asciiTheme="minorHAnsi" w:eastAsia="Times New Roman" w:hAnsiTheme="minorHAnsi"/>
          <w:b/>
          <w:bCs/>
          <w:lang w:eastAsia="pl-PL"/>
        </w:rPr>
        <w:t>1</w:t>
      </w:r>
      <w:r w:rsidR="00950D5F">
        <w:rPr>
          <w:rFonts w:asciiTheme="minorHAnsi" w:eastAsia="Times New Roman" w:hAnsiTheme="minorHAnsi"/>
          <w:b/>
          <w:bCs/>
          <w:lang w:eastAsia="pl-PL"/>
        </w:rPr>
        <w:t>0</w:t>
      </w:r>
      <w:r w:rsidR="00B650E3">
        <w:rPr>
          <w:rFonts w:asciiTheme="minorHAnsi" w:eastAsia="Times New Roman" w:hAnsiTheme="minorHAnsi"/>
          <w:b/>
          <w:bCs/>
          <w:lang w:eastAsia="pl-PL"/>
        </w:rPr>
        <w:t>.</w:t>
      </w:r>
      <w:r w:rsidR="007857FA">
        <w:rPr>
          <w:rFonts w:asciiTheme="minorHAnsi" w:eastAsia="Times New Roman" w:hAnsiTheme="minorHAnsi"/>
          <w:b/>
          <w:bCs/>
          <w:lang w:eastAsia="pl-PL"/>
        </w:rPr>
        <w:t>02.2022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146CDC" w:rsidP="00FC66DB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  <w:r w:rsidR="00FC66DB">
              <w:rPr>
                <w:b/>
              </w:rPr>
              <w:t>Barmańskie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B7" w:rsidRDefault="002447B7">
      <w:r>
        <w:separator/>
      </w:r>
    </w:p>
  </w:endnote>
  <w:endnote w:type="continuationSeparator" w:id="0">
    <w:p w:rsidR="002447B7" w:rsidRDefault="002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B7" w:rsidRDefault="002447B7">
      <w:r>
        <w:separator/>
      </w:r>
    </w:p>
  </w:footnote>
  <w:footnote w:type="continuationSeparator" w:id="0">
    <w:p w:rsidR="002447B7" w:rsidRDefault="0024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262CC32"/>
    <w:lvl w:ilvl="0" w:tplc="54CED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0697"/>
    <w:multiLevelType w:val="hybridMultilevel"/>
    <w:tmpl w:val="61069C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E5DF7"/>
    <w:rsid w:val="00100DBB"/>
    <w:rsid w:val="00124D4A"/>
    <w:rsid w:val="00130B23"/>
    <w:rsid w:val="0013324C"/>
    <w:rsid w:val="00134BD5"/>
    <w:rsid w:val="00146CDC"/>
    <w:rsid w:val="00165EA0"/>
    <w:rsid w:val="001B210F"/>
    <w:rsid w:val="002151E5"/>
    <w:rsid w:val="00241C1F"/>
    <w:rsid w:val="002425AE"/>
    <w:rsid w:val="002447B7"/>
    <w:rsid w:val="00260E04"/>
    <w:rsid w:val="002A46F3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16AE9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F6391"/>
    <w:rsid w:val="006039E7"/>
    <w:rsid w:val="00621F12"/>
    <w:rsid w:val="00622781"/>
    <w:rsid w:val="00640BFF"/>
    <w:rsid w:val="00672165"/>
    <w:rsid w:val="0069621B"/>
    <w:rsid w:val="006965CC"/>
    <w:rsid w:val="006C6CDC"/>
    <w:rsid w:val="006F209E"/>
    <w:rsid w:val="00713012"/>
    <w:rsid w:val="00727F94"/>
    <w:rsid w:val="007337EB"/>
    <w:rsid w:val="00745D18"/>
    <w:rsid w:val="00776530"/>
    <w:rsid w:val="00777D90"/>
    <w:rsid w:val="007857FA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0D5F"/>
    <w:rsid w:val="00952450"/>
    <w:rsid w:val="0096023D"/>
    <w:rsid w:val="009D0608"/>
    <w:rsid w:val="009D71C1"/>
    <w:rsid w:val="009E68DB"/>
    <w:rsid w:val="009E7A34"/>
    <w:rsid w:val="009F2CF0"/>
    <w:rsid w:val="00A04690"/>
    <w:rsid w:val="00A205A2"/>
    <w:rsid w:val="00A40DD3"/>
    <w:rsid w:val="00A8311B"/>
    <w:rsid w:val="00AD0C2A"/>
    <w:rsid w:val="00B01F08"/>
    <w:rsid w:val="00B06FCD"/>
    <w:rsid w:val="00B16E8F"/>
    <w:rsid w:val="00B226B6"/>
    <w:rsid w:val="00B30401"/>
    <w:rsid w:val="00B650E3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6BB4"/>
    <w:rsid w:val="00C478C5"/>
    <w:rsid w:val="00C62C24"/>
    <w:rsid w:val="00C635B6"/>
    <w:rsid w:val="00C63D7B"/>
    <w:rsid w:val="00C74216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27575"/>
    <w:rsid w:val="00D30ADD"/>
    <w:rsid w:val="00D332CF"/>
    <w:rsid w:val="00D43A0D"/>
    <w:rsid w:val="00D46867"/>
    <w:rsid w:val="00D526F3"/>
    <w:rsid w:val="00D602FB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06EB2"/>
    <w:rsid w:val="00F545A3"/>
    <w:rsid w:val="00F9509C"/>
    <w:rsid w:val="00FB5706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7BF5F5"/>
  <w15:docId w15:val="{A7BD36C0-E3F6-4035-A019-54109EB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039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CA0C-FEC5-4671-92C8-FC55BD3D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2</cp:revision>
  <cp:lastPrinted>2021-11-05T13:02:00Z</cp:lastPrinted>
  <dcterms:created xsi:type="dcterms:W3CDTF">2022-02-03T12:19:00Z</dcterms:created>
  <dcterms:modified xsi:type="dcterms:W3CDTF">2022-02-03T12:19:00Z</dcterms:modified>
</cp:coreProperties>
</file>